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36" w:rsidRDefault="00B33936" w:rsidP="00B3393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РЕПУБЛИКА СРБИЈА</w:t>
      </w:r>
    </w:p>
    <w:p w:rsidR="00B33936" w:rsidRDefault="00B33936" w:rsidP="00B33936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НАРОДНА СКУПШТИНА</w:t>
      </w:r>
    </w:p>
    <w:p w:rsidR="00B33936" w:rsidRDefault="00B33936" w:rsidP="00B33936">
      <w:pPr>
        <w:tabs>
          <w:tab w:val="center" w:pos="6480"/>
        </w:tabs>
      </w:pPr>
      <w:r>
        <w:t>Одбор за финансије, републички буџет и контролу</w:t>
      </w:r>
    </w:p>
    <w:p w:rsidR="00B33936" w:rsidRDefault="00B33936" w:rsidP="00B33936">
      <w:pPr>
        <w:tabs>
          <w:tab w:val="center" w:pos="6480"/>
        </w:tabs>
      </w:pPr>
      <w:r>
        <w:t>трошења јавних средстава</w:t>
      </w:r>
    </w:p>
    <w:p w:rsidR="00B33936" w:rsidRDefault="00B33936" w:rsidP="00B33936">
      <w:pPr>
        <w:tabs>
          <w:tab w:val="center" w:pos="6480"/>
        </w:tabs>
      </w:pPr>
      <w:r>
        <w:t>20. септембар 2012. године</w:t>
      </w:r>
    </w:p>
    <w:p w:rsidR="00B33936" w:rsidRDefault="00B33936" w:rsidP="00B33936">
      <w:pPr>
        <w:tabs>
          <w:tab w:val="center" w:pos="6480"/>
        </w:tabs>
      </w:pPr>
      <w:r>
        <w:t>Београд</w:t>
      </w:r>
    </w:p>
    <w:p w:rsidR="00B33936" w:rsidRPr="002F3469" w:rsidRDefault="00B33936" w:rsidP="00B33936">
      <w:pPr>
        <w:autoSpaceDE w:val="0"/>
        <w:autoSpaceDN w:val="0"/>
        <w:adjustRightInd w:val="0"/>
        <w:rPr>
          <w:color w:val="000000"/>
        </w:rPr>
      </w:pPr>
    </w:p>
    <w:p w:rsidR="00B33936" w:rsidRDefault="00B33936" w:rsidP="00B33936">
      <w:pPr>
        <w:jc w:val="center"/>
      </w:pPr>
    </w:p>
    <w:p w:rsidR="00B33936" w:rsidRDefault="00B33936" w:rsidP="00B33936">
      <w:pPr>
        <w:jc w:val="center"/>
      </w:pPr>
    </w:p>
    <w:p w:rsidR="00B33936" w:rsidRDefault="00B33936" w:rsidP="00B33936">
      <w:pPr>
        <w:jc w:val="center"/>
      </w:pPr>
      <w:r w:rsidRPr="00CC1960">
        <w:t>ПРЕДСЕДНИКУ НАРОДНЕ СКУПШТИНЕ</w:t>
      </w:r>
    </w:p>
    <w:p w:rsidR="00B33936" w:rsidRPr="00E6619A" w:rsidRDefault="00B33936" w:rsidP="00B33936">
      <w:pPr>
        <w:rPr>
          <w:lang w:val="sr-Cyrl-RS"/>
        </w:rPr>
      </w:pPr>
    </w:p>
    <w:p w:rsidR="00B33936" w:rsidRDefault="00B33936" w:rsidP="00B33936">
      <w:pPr>
        <w:jc w:val="right"/>
      </w:pPr>
    </w:p>
    <w:p w:rsidR="00B33936" w:rsidRDefault="00B33936" w:rsidP="00B33936">
      <w:pPr>
        <w:jc w:val="right"/>
      </w:pPr>
    </w:p>
    <w:p w:rsidR="00B33936" w:rsidRPr="00E6619A" w:rsidRDefault="00B33936" w:rsidP="00B33936">
      <w:pPr>
        <w:tabs>
          <w:tab w:val="center" w:pos="6480"/>
        </w:tabs>
        <w:ind w:firstLine="720"/>
      </w:pPr>
      <w:r>
        <w:tab/>
        <w:t>На основу члана 15</w:t>
      </w:r>
      <w:r>
        <w:rPr>
          <w:lang w:val="sr-Cyrl-RS"/>
        </w:rPr>
        <w:t>7</w:t>
      </w:r>
      <w:r>
        <w:t>.</w:t>
      </w:r>
      <w:r>
        <w:rPr>
          <w:lang w:val="sr-Cyrl-RS"/>
        </w:rPr>
        <w:t xml:space="preserve"> став 6.</w:t>
      </w:r>
      <w:r w:rsidRPr="0085433D">
        <w:t xml:space="preserve"> </w:t>
      </w:r>
      <w:r>
        <w:t>Пословника Народне скупштине</w:t>
      </w:r>
      <w:r>
        <w:rPr>
          <w:lang w:val="sr-Cyrl-RS"/>
        </w:rPr>
        <w:t>,</w:t>
      </w:r>
      <w:r w:rsidRPr="0085433D">
        <w:t xml:space="preserve"> </w:t>
      </w:r>
      <w:r>
        <w:rPr>
          <w:color w:val="000000"/>
          <w:lang w:val="ru-RU"/>
        </w:rPr>
        <w:t xml:space="preserve">на </w:t>
      </w:r>
      <w:r>
        <w:rPr>
          <w:lang w:val="ru-RU"/>
        </w:rPr>
        <w:t>П</w:t>
      </w:r>
      <w:r w:rsidRPr="002A788C">
        <w:rPr>
          <w:lang w:val="ru-RU"/>
        </w:rPr>
        <w:t xml:space="preserve">редлог </w:t>
      </w:r>
      <w:r>
        <w:rPr>
          <w:lang w:val="ru-RU"/>
        </w:rPr>
        <w:t>закона о изменама и допунама Закона о пореском поступку и пореској администрацији</w:t>
      </w:r>
      <w:r>
        <w:rPr>
          <w:lang w:val="sr-Cyrl-RS"/>
        </w:rPr>
        <w:t xml:space="preserve">, </w:t>
      </w:r>
      <w:r>
        <w:t>Одбор за финансије, републички буџет и контролу</w:t>
      </w:r>
      <w:r>
        <w:rPr>
          <w:lang w:val="sr-Cyrl-RS"/>
        </w:rPr>
        <w:t xml:space="preserve"> </w:t>
      </w:r>
      <w:r>
        <w:t>трошења јавних средстав</w:t>
      </w:r>
      <w:r>
        <w:rPr>
          <w:lang w:val="sr-Cyrl-RS"/>
        </w:rPr>
        <w:t xml:space="preserve"> подноси следеће амандмане</w:t>
      </w:r>
      <w:r>
        <w:rPr>
          <w:lang w:val="ru-RU"/>
        </w:rPr>
        <w:t>:</w:t>
      </w:r>
    </w:p>
    <w:p w:rsidR="00B33936" w:rsidRDefault="00B33936" w:rsidP="00B33936">
      <w:pPr>
        <w:jc w:val="center"/>
        <w:rPr>
          <w:b/>
        </w:rPr>
      </w:pPr>
    </w:p>
    <w:p w:rsidR="00B33936" w:rsidRDefault="00B33936" w:rsidP="00B33936">
      <w:pPr>
        <w:jc w:val="center"/>
        <w:rPr>
          <w:b/>
        </w:rPr>
      </w:pPr>
    </w:p>
    <w:p w:rsidR="00B33936" w:rsidRPr="00317B8A" w:rsidRDefault="00B33936" w:rsidP="00B33936">
      <w:pPr>
        <w:jc w:val="center"/>
        <w:rPr>
          <w:lang w:val="en-US"/>
        </w:rPr>
      </w:pPr>
      <w:r>
        <w:t>АМАНДМА</w:t>
      </w:r>
      <w:r>
        <w:rPr>
          <w:lang w:val="sr-Cyrl-RS"/>
        </w:rPr>
        <w:t>Н I</w:t>
      </w:r>
    </w:p>
    <w:p w:rsidR="00B33936" w:rsidRPr="004D3398" w:rsidRDefault="00B33936" w:rsidP="00B33936">
      <w:pPr>
        <w:jc w:val="center"/>
        <w:rPr>
          <w:lang w:val="sr-Cyrl-RS"/>
        </w:rPr>
      </w:pPr>
    </w:p>
    <w:p w:rsidR="00B33936" w:rsidRPr="004D3398" w:rsidRDefault="00B33936" w:rsidP="00B33936">
      <w:pPr>
        <w:rPr>
          <w:lang w:val="sr-Cyrl-RS"/>
        </w:rPr>
      </w:pPr>
      <w:r>
        <w:rPr>
          <w:lang w:val="sr-Cyrl-RS"/>
        </w:rPr>
        <w:tab/>
        <w:t>У члану 7. став 1. Предлога закона којим се мења члан 30а Закона о пореском поступку и пореској администрацији, после речи: „</w:t>
      </w:r>
      <w:r w:rsidRPr="00E6619A">
        <w:rPr>
          <w:lang w:val="ru-RU"/>
        </w:rPr>
        <w:t>истека“</w:t>
      </w:r>
      <w:r>
        <w:rPr>
          <w:lang w:val="sr-Cyrl-RS"/>
        </w:rPr>
        <w:t xml:space="preserve"> додају се речи: „наредног дана од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C45B2B" w:rsidRDefault="00B33936" w:rsidP="00B33936">
      <w:pPr>
        <w:rPr>
          <w:lang w:val="sr-Cyrl-RS"/>
        </w:rPr>
      </w:pPr>
      <w:r>
        <w:tab/>
      </w:r>
    </w:p>
    <w:p w:rsidR="00B33936" w:rsidRDefault="00B33936" w:rsidP="00B33936">
      <w:pPr>
        <w:jc w:val="center"/>
        <w:rPr>
          <w:lang w:val="sr-Cyrl-RS"/>
        </w:rPr>
      </w:pPr>
      <w:r>
        <w:t>О б р а з л о ж е њ е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>Имајући у виду распоред радног времена у Пореској управи и пословним банкама, сматрамо оправданим да банке преко којих се врши реализација налога за исплату зарада, накнада зарада, укључујући и уговорене накнаде за привремене и повремене послове, као и налога за плаћање пореза и доприноса на те исплате, Пореској управи достављају податке о реализованим налозима по основу тих исплата наредног дана од дана у коме је реализовала те налоге, а не истог дана.</w:t>
      </w:r>
    </w:p>
    <w:p w:rsidR="00B33936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Default="00B33936" w:rsidP="00B33936">
      <w:pPr>
        <w:jc w:val="center"/>
        <w:rPr>
          <w:lang w:val="sr-Cyrl-RS"/>
        </w:rPr>
      </w:pPr>
      <w:r>
        <w:t>АМАНДМА</w:t>
      </w:r>
      <w:r>
        <w:rPr>
          <w:lang w:val="sr-Cyrl-RS"/>
        </w:rPr>
        <w:t>Н II</w:t>
      </w:r>
    </w:p>
    <w:p w:rsidR="00B33936" w:rsidRDefault="00B33936" w:rsidP="00B33936">
      <w:pPr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  <w:t>У члану 32. став 2, којим се мења члан 179. став 10. Закона о пореском поступку и пореској администрацији, после речи: „</w:t>
      </w:r>
      <w:r w:rsidRPr="00E6619A">
        <w:rPr>
          <w:lang w:val="ru-RU"/>
        </w:rPr>
        <w:t>истека“</w:t>
      </w:r>
      <w:r>
        <w:rPr>
          <w:lang w:val="sr-Cyrl-RS"/>
        </w:rPr>
        <w:t xml:space="preserve"> додају се речи: „наредног дана од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4D3398" w:rsidRDefault="00B33936" w:rsidP="00B33936">
      <w:pPr>
        <w:rPr>
          <w:lang w:val="sr-Cyrl-RS"/>
        </w:rPr>
      </w:pPr>
    </w:p>
    <w:p w:rsidR="00B33936" w:rsidRDefault="00B33936" w:rsidP="00B33936">
      <w:pPr>
        <w:jc w:val="center"/>
        <w:rPr>
          <w:lang w:val="sr-Cyrl-RS"/>
        </w:rPr>
      </w:pPr>
      <w:r>
        <w:t>О б р а з л о ж е њ е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  <w:t>Овим амандманом врши се усклађивање са решењем предложеним у амандману Одбора на члан 7. став 1. Предлога закона.</w:t>
      </w:r>
    </w:p>
    <w:p w:rsidR="00B33936" w:rsidRDefault="00B33936" w:rsidP="00B33936">
      <w:pPr>
        <w:rPr>
          <w:lang w:val="sr-Cyrl-RS"/>
        </w:rPr>
      </w:pPr>
    </w:p>
    <w:p w:rsidR="00B33936" w:rsidRDefault="00B33936" w:rsidP="00B33936">
      <w:pPr>
        <w:jc w:val="center"/>
        <w:rPr>
          <w:lang w:val="sr-Cyrl-RS"/>
        </w:rPr>
      </w:pPr>
      <w:r>
        <w:lastRenderedPageBreak/>
        <w:t>АМАНДМА</w:t>
      </w:r>
      <w:r>
        <w:rPr>
          <w:lang w:val="sr-Cyrl-RS"/>
        </w:rPr>
        <w:t>Н III</w:t>
      </w:r>
    </w:p>
    <w:p w:rsidR="00B33936" w:rsidRDefault="00B33936" w:rsidP="00B33936">
      <w:pPr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  <w:t>У члану 33. став 1, којим се мења члан 181. тачка 3а) Закона о пореском поступку и пореској администрацији, после речи: „</w:t>
      </w:r>
      <w:r w:rsidRPr="00E6619A">
        <w:rPr>
          <w:lang w:val="ru-RU"/>
        </w:rPr>
        <w:t>истека“</w:t>
      </w:r>
      <w:r>
        <w:rPr>
          <w:lang w:val="sr-Cyrl-RS"/>
        </w:rPr>
        <w:t xml:space="preserve"> додају се речи: „наредног дана од</w:t>
      </w:r>
      <w:r w:rsidRPr="00E6619A">
        <w:rPr>
          <w:lang w:val="ru-RU"/>
        </w:rPr>
        <w:t>“</w:t>
      </w:r>
      <w:r>
        <w:rPr>
          <w:lang w:val="sr-Cyrl-RS"/>
        </w:rPr>
        <w:t xml:space="preserve">. </w:t>
      </w:r>
    </w:p>
    <w:p w:rsidR="00B33936" w:rsidRPr="004D3398" w:rsidRDefault="00B33936" w:rsidP="00B33936">
      <w:pPr>
        <w:rPr>
          <w:lang w:val="sr-Cyrl-RS"/>
        </w:rPr>
      </w:pPr>
    </w:p>
    <w:p w:rsidR="00B33936" w:rsidRDefault="00B33936" w:rsidP="00B33936">
      <w:pPr>
        <w:jc w:val="center"/>
        <w:rPr>
          <w:lang w:val="sr-Cyrl-RS"/>
        </w:rPr>
      </w:pPr>
      <w:r>
        <w:t>О б р а з л о ж е њ е</w:t>
      </w:r>
    </w:p>
    <w:p w:rsidR="00B33936" w:rsidRPr="00665AC5" w:rsidRDefault="00B33936" w:rsidP="00B33936">
      <w:pPr>
        <w:jc w:val="center"/>
        <w:rPr>
          <w:lang w:val="sr-Cyrl-RS"/>
        </w:rPr>
      </w:pPr>
    </w:p>
    <w:p w:rsidR="00B33936" w:rsidRDefault="00B33936" w:rsidP="00B33936">
      <w:pPr>
        <w:rPr>
          <w:lang w:val="sr-Cyrl-RS"/>
        </w:rPr>
      </w:pPr>
      <w:r>
        <w:rPr>
          <w:lang w:val="sr-Cyrl-RS"/>
        </w:rPr>
        <w:tab/>
        <w:t>Овим амандманом врши се усклађивање са решењем предложеним у амандману Одбора на члан 7. став 1. Предлога закона.</w:t>
      </w:r>
    </w:p>
    <w:p w:rsidR="00B33936" w:rsidRPr="00EB6FA7" w:rsidRDefault="00B33936" w:rsidP="00B33936">
      <w:pPr>
        <w:rPr>
          <w:lang w:val="sr-Cyrl-RS"/>
        </w:rPr>
      </w:pPr>
    </w:p>
    <w:p w:rsidR="00B33936" w:rsidRPr="004D3398" w:rsidRDefault="00B33936" w:rsidP="00B33936">
      <w:pPr>
        <w:pStyle w:val="Podnaslov"/>
        <w:tabs>
          <w:tab w:val="clear" w:pos="1800"/>
          <w:tab w:val="left" w:pos="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B33936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  <w:t>ПРЕДСЕДНИК ОДБОРА</w:t>
      </w:r>
    </w:p>
    <w:p w:rsidR="00B33936" w:rsidRPr="00EB6FA7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</w:p>
    <w:p w:rsidR="00B33936" w:rsidRPr="00EB6FA7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  <w:lang w:val="sr-Cyrl-RS"/>
        </w:rPr>
      </w:pP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</w:r>
      <w:r>
        <w:rPr>
          <w:rFonts w:ascii="Times New Roman" w:hAnsi="Times New Roman"/>
          <w:b w:val="0"/>
          <w:sz w:val="24"/>
          <w:szCs w:val="24"/>
          <w:lang w:val="sr-Cyrl-RS"/>
        </w:rPr>
        <w:tab/>
        <w:t xml:space="preserve">           Весна Ковач</w:t>
      </w:r>
    </w:p>
    <w:p w:rsidR="00B33936" w:rsidRPr="00C170AF" w:rsidRDefault="00B33936" w:rsidP="00B33936">
      <w:pPr>
        <w:pStyle w:val="Podnaslov"/>
        <w:tabs>
          <w:tab w:val="clear" w:pos="1800"/>
          <w:tab w:val="left" w:pos="360"/>
        </w:tabs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</w:p>
    <w:p w:rsidR="00B33936" w:rsidRPr="00C170AF" w:rsidRDefault="00B33936" w:rsidP="00B33936"/>
    <w:p w:rsidR="00B33936" w:rsidRDefault="00B33936" w:rsidP="00B33936"/>
    <w:p w:rsidR="00C85BFC" w:rsidRDefault="00C85BFC">
      <w:bookmarkStart w:id="0" w:name="_GoBack"/>
      <w:bookmarkEnd w:id="0"/>
    </w:p>
    <w:sectPr w:rsidR="00C85B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36"/>
    <w:rsid w:val="00B33936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36"/>
    <w:pPr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B33936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936"/>
    <w:pPr>
      <w:spacing w:after="0" w:line="240" w:lineRule="auto"/>
      <w:jc w:val="both"/>
    </w:pPr>
    <w:rPr>
      <w:rFonts w:eastAsia="Times New Roman" w:cs="Times New Roman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dnaslov">
    <w:name w:val="Podnaslov"/>
    <w:basedOn w:val="Normal"/>
    <w:rsid w:val="00B33936"/>
    <w:pPr>
      <w:keepNext/>
      <w:tabs>
        <w:tab w:val="left" w:pos="180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2012-10-15T13:44:00Z</dcterms:created>
  <dcterms:modified xsi:type="dcterms:W3CDTF">2012-10-15T13:45:00Z</dcterms:modified>
</cp:coreProperties>
</file>